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>, gdzie</w:t>
      </w:r>
      <w:r w:rsidRPr="00910E07">
        <w:rPr>
          <w:rFonts w:ascii="Arial" w:hAnsi="Arial" w:cs="Arial"/>
        </w:rPr>
        <w:t xml:space="preserve"> </w:t>
      </w:r>
      <w:r w:rsidR="00910E07" w:rsidRPr="00910E07">
        <w:rPr>
          <w:rFonts w:ascii="Arial" w:hAnsi="Arial" w:cs="Arial"/>
        </w:rPr>
        <w:t>mężczyzna wykonał manewr wyprzedzania na oznakowanym przejściu dla pieszych. Jednocześnie kierowca złamał przepisy, przekraczając podwójną linię ciągłą będącą znakiem poziomym i nie zastosował się do zakazu wyprzedzania umieszczonego na znaku pionowym</w:t>
      </w:r>
      <w:bookmarkStart w:id="0" w:name="_GoBack"/>
      <w:bookmarkEnd w:id="0"/>
      <w:r w:rsidR="005927D3" w:rsidRPr="00910E07">
        <w:rPr>
          <w:rFonts w:ascii="Arial" w:hAnsi="Arial" w:cs="Arial"/>
        </w:rPr>
        <w:t>.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2F3B76"/>
    <w:rsid w:val="00432128"/>
    <w:rsid w:val="004F21C7"/>
    <w:rsid w:val="005927D3"/>
    <w:rsid w:val="006D0F34"/>
    <w:rsid w:val="008B1E51"/>
    <w:rsid w:val="00910E07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278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</cp:revision>
  <dcterms:created xsi:type="dcterms:W3CDTF">2021-11-19T13:29:00Z</dcterms:created>
  <dcterms:modified xsi:type="dcterms:W3CDTF">2022-04-20T11:58:00Z</dcterms:modified>
</cp:coreProperties>
</file>